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39" w:lineRule="auto"/>
        <w:ind w:right="5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Mar del Plata, 03 de noviembre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19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19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Al Presidente del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41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H. Concejo Deliberante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19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Sr. Luis Emiliano Recalt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35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S____/____D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12" w:before="200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12" w:before="200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VISTO  </w:t>
      </w:r>
    </w:p>
    <w:p w:rsidR="00000000" w:rsidDel="00000000" w:rsidP="00000000" w:rsidRDefault="00000000" w:rsidRPr="00000000" w14:paraId="00000009">
      <w:pPr>
        <w:spacing w:after="112" w:before="200" w:line="369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falta de confirmación para el año 2027 de la continuidad de los vuelos directos operados por Aerolíneas Argentinas entre las ciudades de Mar del Plata y Mendoza; y</w:t>
      </w:r>
    </w:p>
    <w:p w:rsidR="00000000" w:rsidDel="00000000" w:rsidP="00000000" w:rsidRDefault="00000000" w:rsidRPr="00000000" w14:paraId="0000000A">
      <w:pPr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CONSIDERANDO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Que la conectividad aérea directa constituye una herramienta relevante para el desarrollo turístico, económico y productivo del Partido de General Pueyrredon, al facilitar su vinculación con distintas regiones del país sin necesidad de realizar conexiones en la Ciudad Autónoma de Buenos Aires;</w:t>
      </w:r>
    </w:p>
    <w:p w:rsidR="00000000" w:rsidDel="00000000" w:rsidP="00000000" w:rsidRDefault="00000000" w:rsidRPr="00000000" w14:paraId="0000000C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Que Aerolíneas Argentinas mantiene durante el año 2026 vuelos directos entre Mar del Plata y Mendoza, permitiendo conectar la costa atlántica bonaerense con la región de Cuyo en aproximadamente dos horas de vuelo;</w:t>
      </w:r>
    </w:p>
    <w:p w:rsidR="00000000" w:rsidDel="00000000" w:rsidP="00000000" w:rsidRDefault="00000000" w:rsidRPr="00000000" w14:paraId="0000000D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Que, sin embargo, a la fecha no se encuentra disponible para su comercialización la conexión directa de Aerolíneas Argentinas entre Mar del Plata y Mendoza para enero de 2027, ofreciéndose alternativas que requieren escalas;</w:t>
      </w:r>
    </w:p>
    <w:p w:rsidR="00000000" w:rsidDel="00000000" w:rsidP="00000000" w:rsidRDefault="00000000" w:rsidRPr="00000000" w14:paraId="0000000E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Que durante el año 2022 Aerolíneas Argentinas dispuso la continuidad durante todo el año de la conexión aérea directa entre Mar del Plata y Mendoza, consolidando una vinculación regular entre ambos destinos más allá de los períodos de temporada alta;</w:t>
      </w:r>
    </w:p>
    <w:p w:rsidR="00000000" w:rsidDel="00000000" w:rsidP="00000000" w:rsidRDefault="00000000" w:rsidRPr="00000000" w14:paraId="0000000F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Que Mar del Plata y Mendoza constituyen destinos turísticos de relevancia nacional y presentan ofertas diversas y complementarias, por lo que la existencia de una conexión directa favorece el intercambio de visitantes y amplía las posibilidades de promoción conjunta;</w:t>
      </w:r>
    </w:p>
    <w:p w:rsidR="00000000" w:rsidDel="00000000" w:rsidP="00000000" w:rsidRDefault="00000000" w:rsidRPr="00000000" w14:paraId="00000010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Que Mendoza posee una oferta turística estrechamente vinculada con la vitivinicultura y el enoturismo, a partir de sus bodegas, viñedos, propuestas gastronómicas y experiencias asociadas a la cultura del vino, mientras que el Partido de General Pueyrredon también ha incorporado este producto a su oferta turística, destacándose en Chapadmalal la Bodega Trapiche Costa &amp; Pampa, ubicada a seis kilómetros del mar y reconocida como la primera bodega con influencia oceánica de la Argentina;</w:t>
      </w:r>
    </w:p>
    <w:p w:rsidR="00000000" w:rsidDel="00000000" w:rsidP="00000000" w:rsidRDefault="00000000" w:rsidRPr="00000000" w14:paraId="00000011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Que las particularidades geográficas y climáticas de ambas regiones permiten vincular experiencias vitivinícolas diferenciadas y desarrollar propuestas que articulen el enoturismo y la gastronomía, complementariedad que se extiende al turismo de costa, cultural, deportivo y de reuniones de Mar del Plata con el turismo de montaña, naturaleza y aventura de Mendoza;</w:t>
      </w:r>
    </w:p>
    <w:p w:rsidR="00000000" w:rsidDel="00000000" w:rsidP="00000000" w:rsidRDefault="00000000" w:rsidRPr="00000000" w14:paraId="00000012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Que el 5 de julio de 2022 el Ente Mendoza Turismo y el entonces Ente Municipal de Turismo de General Pueyrredon suscribieron un convenio de promoción turística conjunta, en el marco de la existencia de vuelos directos entre ambas ciudades, destinado a fortalecer ambos destinos y promover el intercambio de visitantes;</w:t>
      </w:r>
    </w:p>
    <w:p w:rsidR="00000000" w:rsidDel="00000000" w:rsidP="00000000" w:rsidRDefault="00000000" w:rsidRPr="00000000" w14:paraId="00000013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Que dicho acuerdo contempló acciones conjuntas de promoción y destacó entre sus objetivos la reducción de la estacionalidad turística, atendiendo a la diversidad de atractivos que Mar del Plata y Mendoza ofrecen durante todo el año;</w:t>
      </w:r>
    </w:p>
    <w:p w:rsidR="00000000" w:rsidDel="00000000" w:rsidP="00000000" w:rsidRDefault="00000000" w:rsidRPr="00000000" w14:paraId="00000014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Que la existencia de una conexión aérea directa, regular y previsible constituye una herramienta para la planificación turística, en tanto permite a los organismos públicos, agencias de viajes, operadores y prestadores de servicios programar con anticipación acciones de promoción, productos, paquetes y actividades que articulen ambos destinos;</w:t>
      </w:r>
    </w:p>
    <w:p w:rsidR="00000000" w:rsidDel="00000000" w:rsidP="00000000" w:rsidRDefault="00000000" w:rsidRPr="00000000" w14:paraId="00000015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Que la previsibilidad de la conectividad contribuye a la sustentabilidad de la actividad turística, favoreciendo la diversificación de la oferta, la reducción de la estacionalidad y una distribución más equilibrada de los flujos de visitantes durante el año, así como la continuidad de la actividad económica y del empleo vinculados al sector;</w:t>
      </w:r>
    </w:p>
    <w:p w:rsidR="00000000" w:rsidDel="00000000" w:rsidP="00000000" w:rsidRDefault="00000000" w:rsidRPr="00000000" w14:paraId="00000016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Que la continuidad de los vuelos directos permite, asimismo, fortalecer una estrategia de promoción conjunta entre ambos destinos y brindar previsibilidad a las acciones de planificación turística desarrolladas tanto por el sector público como por el privado;</w:t>
      </w:r>
    </w:p>
    <w:p w:rsidR="00000000" w:rsidDel="00000000" w:rsidP="00000000" w:rsidRDefault="00000000" w:rsidRPr="00000000" w14:paraId="00000017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Que sostener conexiones aéreas directas entre ciudades del interior del país, sin necesidad de pasar por Buenos Aires, contribuye a una mayor integración territorial y amplía las posibilidades de desarrollo turístico y económico de las regiones involucradas.</w:t>
      </w:r>
    </w:p>
    <w:p w:rsidR="00000000" w:rsidDel="00000000" w:rsidP="00000000" w:rsidRDefault="00000000" w:rsidRPr="00000000" w14:paraId="00000019">
      <w:pPr>
        <w:tabs>
          <w:tab w:val="left" w:leader="none" w:pos="566.9291338582677"/>
        </w:tabs>
        <w:spacing w:after="112" w:before="200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Por todo lo expuesto,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el Bloque de Concejalas y Concejales de Unión por la Patria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elevan para su tratamiento los siguientes proyectos de: </w:t>
      </w:r>
    </w:p>
    <w:p w:rsidR="00000000" w:rsidDel="00000000" w:rsidP="00000000" w:rsidRDefault="00000000" w:rsidRPr="00000000" w14:paraId="0000001A">
      <w:pPr>
        <w:spacing w:after="240" w:before="24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RESOLUCIÓN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12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Artículo 1º.-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 Honorable Concejo Deliberante del Partido de General Pueyrredon solicita a Aerolíneas Argentinas la continuidad durante el año 2027 de los vuelos directos entre las ciudades de Mar del Plata y Mendoza.</w:t>
      </w:r>
    </w:p>
    <w:p w:rsidR="00000000" w:rsidDel="00000000" w:rsidP="00000000" w:rsidRDefault="00000000" w:rsidRPr="00000000" w14:paraId="0000001C">
      <w:pPr>
        <w:spacing w:after="112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Artículo 2º.-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Remítase copia de la presente a las autoridades de Aerolíneas Argentinas.</w:t>
      </w:r>
    </w:p>
    <w:p w:rsidR="00000000" w:rsidDel="00000000" w:rsidP="00000000" w:rsidRDefault="00000000" w:rsidRPr="00000000" w14:paraId="0000001D">
      <w:pPr>
        <w:spacing w:after="112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Artículo 3º.-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Comuníquese, etc.-</w:t>
      </w:r>
    </w:p>
    <w:p w:rsidR="00000000" w:rsidDel="00000000" w:rsidP="00000000" w:rsidRDefault="00000000" w:rsidRPr="00000000" w14:paraId="0000001E">
      <w:pPr>
        <w:spacing w:after="112" w:line="369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COMUNICACIÓN</w:t>
      </w:r>
    </w:p>
    <w:p w:rsidR="00000000" w:rsidDel="00000000" w:rsidP="00000000" w:rsidRDefault="00000000" w:rsidRPr="00000000" w14:paraId="0000001F">
      <w:pPr>
        <w:spacing w:after="112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Artículo 1º.-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 Honorable Concejo Deliberante del Partido de General Pueyrredon solicita al Intendente Municipal que realice las gestiones pertinentes ante las autoridades de Aerolíneas Argentinas a fin de procurar la continuidad durante el año 2027 de los vuelos directos entre las ciudades de Mar del Plata y Mendoza.</w:t>
      </w:r>
    </w:p>
    <w:p w:rsidR="00000000" w:rsidDel="00000000" w:rsidP="00000000" w:rsidRDefault="00000000" w:rsidRPr="00000000" w14:paraId="00000020">
      <w:pPr>
        <w:spacing w:after="112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Artículo 2º.-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Comuníquese, etc.-</w:t>
      </w:r>
    </w:p>
    <w:p w:rsidR="00000000" w:rsidDel="00000000" w:rsidP="00000000" w:rsidRDefault="00000000" w:rsidRPr="00000000" w14:paraId="00000021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12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AUTORÍA: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12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12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12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12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12" w:line="369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ADHERENTES:</w:t>
      </w:r>
    </w:p>
    <w:p w:rsidR="00000000" w:rsidDel="00000000" w:rsidP="00000000" w:rsidRDefault="00000000" w:rsidRPr="00000000" w14:paraId="00000038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12" w:line="36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ANEXO:</w:t>
      </w:r>
    </w:p>
    <w:p w:rsidR="00000000" w:rsidDel="00000000" w:rsidP="00000000" w:rsidRDefault="00000000" w:rsidRPr="00000000" w14:paraId="0000004A">
      <w:pPr>
        <w:spacing w:after="112" w:line="369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</w:rPr>
        <w:drawing>
          <wp:inline distB="114300" distT="114300" distL="114300" distR="114300">
            <wp:extent cx="5612400" cy="8089900"/>
            <wp:effectExtent b="0" l="0" r="0" t="0"/>
            <wp:docPr id="4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2400" cy="808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12" w:line="369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114300" distT="114300" distL="114300" distR="114300">
            <wp:extent cx="5612400" cy="2349500"/>
            <wp:effectExtent b="0" l="0" r="0" t="0"/>
            <wp:docPr id="3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2400" cy="234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12" w:line="369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Fuente: https://www.aerolineas.com.ar/</w:t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20160" w:w="12240" w:orient="portrait"/>
      <w:pgMar w:bottom="1133.8582677165355" w:top="2834.645669291339" w:left="1700.7874015748032" w:right="1700.7874015748032" w:header="851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-1095369</wp:posOffset>
          </wp:positionH>
          <wp:positionV relativeFrom="paragraph">
            <wp:posOffset>123825</wp:posOffset>
          </wp:positionV>
          <wp:extent cx="1016635" cy="1026795"/>
          <wp:effectExtent b="0" l="0" r="0" t="0"/>
          <wp:wrapNone/>
          <wp:docPr id="4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49339" l="49607" r="-45" t="-45"/>
                  <a:stretch>
                    <a:fillRect/>
                  </a:stretch>
                </pic:blipFill>
                <pic:spPr>
                  <a:xfrm>
                    <a:off x="0" y="0"/>
                    <a:ext cx="1016635" cy="10267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5686425</wp:posOffset>
          </wp:positionH>
          <wp:positionV relativeFrom="paragraph">
            <wp:posOffset>123825</wp:posOffset>
          </wp:positionV>
          <wp:extent cx="1016635" cy="1026795"/>
          <wp:effectExtent b="0" l="0" r="0" t="0"/>
          <wp:wrapNone/>
          <wp:docPr id="4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49339" l="-45" r="49607" t="-45"/>
                  <a:stretch>
                    <a:fillRect/>
                  </a:stretch>
                </pic:blipFill>
                <pic:spPr>
                  <a:xfrm>
                    <a:off x="0" y="0"/>
                    <a:ext cx="1016635" cy="10267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Hip. Yrigoyen 1627 | 2º Piso Palacio Municipal | Ala izquierda</w:t>
    </w:r>
  </w:p>
  <w:p w:rsidR="00000000" w:rsidDel="00000000" w:rsidP="00000000" w:rsidRDefault="00000000" w:rsidRPr="00000000" w14:paraId="0000005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Tel. 223 499 6510 – B7600DOM | Mar del Plata | Prov. de Buenos Aires | Rep. Argentina</w:t>
    </w:r>
  </w:p>
  <w:p w:rsidR="00000000" w:rsidDel="00000000" w:rsidP="00000000" w:rsidRDefault="00000000" w:rsidRPr="00000000" w14:paraId="000000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info@concejomdp.gob.ar | </w:t>
    </w:r>
    <w:hyperlink r:id="rId2"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www.concejomdp.gob.ar</w:t>
      </w:r>
    </w:hyperlink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-499100</wp:posOffset>
          </wp:positionH>
          <wp:positionV relativeFrom="paragraph">
            <wp:posOffset>57150</wp:posOffset>
          </wp:positionV>
          <wp:extent cx="1016635" cy="1026795"/>
          <wp:effectExtent b="0" l="0" r="0" t="0"/>
          <wp:wrapNone/>
          <wp:docPr id="4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49339" l="49607" r="-45" t="-45"/>
                  <a:stretch>
                    <a:fillRect/>
                  </a:stretch>
                </pic:blipFill>
                <pic:spPr>
                  <a:xfrm>
                    <a:off x="0" y="0"/>
                    <a:ext cx="1016635" cy="10267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5601970</wp:posOffset>
          </wp:positionH>
          <wp:positionV relativeFrom="paragraph">
            <wp:posOffset>0</wp:posOffset>
          </wp:positionV>
          <wp:extent cx="1016635" cy="1026795"/>
          <wp:effectExtent b="0" l="0" r="0" t="0"/>
          <wp:wrapNone/>
          <wp:docPr id="4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49339" l="-45" r="49607" t="-45"/>
                  <a:stretch>
                    <a:fillRect/>
                  </a:stretch>
                </pic:blipFill>
                <pic:spPr>
                  <a:xfrm>
                    <a:off x="0" y="0"/>
                    <a:ext cx="1016635" cy="10267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Hip. Yrigoyen 1627 | 2º Piso Palacio Municipal | Ala izquierda</w:t>
    </w:r>
  </w:p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Tel. 223 499 6510 – B7600DOM | Mar del Plata | Prov. de Buenos Aires | Rep. Argentina</w:t>
    </w:r>
  </w:p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info@concejomdp.gob.ar | </w:t>
    </w:r>
    <w:hyperlink r:id="rId2"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www.concejomdp.gob.ar</w:t>
      </w:r>
    </w:hyperlink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1243015</wp:posOffset>
              </wp:positionH>
              <wp:positionV relativeFrom="paragraph">
                <wp:posOffset>471490</wp:posOffset>
              </wp:positionV>
              <wp:extent cx="4880610" cy="518160"/>
              <wp:effectExtent b="0" l="0" r="0" t="0"/>
              <wp:wrapNone/>
              <wp:docPr id="3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934180" y="3549420"/>
                        <a:ext cx="4823640" cy="46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righ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“2026 – A 50 años de la última dictadura. Democracia siempre”</w:t>
                          </w:r>
                        </w:p>
                      </w:txbxContent>
                    </wps:txbx>
                    <wps:bodyPr anchorCtr="0" anchor="t" bIns="47500" lIns="93225" spcFirstLastPara="1" rIns="93225" wrap="square" tIns="475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1243015</wp:posOffset>
              </wp:positionH>
              <wp:positionV relativeFrom="paragraph">
                <wp:posOffset>471490</wp:posOffset>
              </wp:positionV>
              <wp:extent cx="4880610" cy="518160"/>
              <wp:effectExtent b="0" l="0" r="0" t="0"/>
              <wp:wrapNone/>
              <wp:docPr id="37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80610" cy="5181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-27934</wp:posOffset>
          </wp:positionH>
          <wp:positionV relativeFrom="paragraph">
            <wp:posOffset>0</wp:posOffset>
          </wp:positionV>
          <wp:extent cx="1622425" cy="750570"/>
          <wp:effectExtent b="0" l="0" r="0" t="0"/>
          <wp:wrapNone/>
          <wp:docPr id="4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-109" l="-51" r="-51" t="-109"/>
                  <a:stretch>
                    <a:fillRect/>
                  </a:stretch>
                </pic:blipFill>
                <pic:spPr>
                  <a:xfrm>
                    <a:off x="0" y="0"/>
                    <a:ext cx="1622425" cy="7505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3076575</wp:posOffset>
          </wp:positionH>
          <wp:positionV relativeFrom="paragraph">
            <wp:posOffset>-238119</wp:posOffset>
          </wp:positionV>
          <wp:extent cx="2666365" cy="918210"/>
          <wp:effectExtent b="0" l="0" r="0" t="0"/>
          <wp:wrapSquare wrapText="bothSides" distB="0" distT="0" distL="0" distR="0"/>
          <wp:docPr id="46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 b="26201" l="0" r="0" t="25090"/>
                  <a:stretch>
                    <a:fillRect/>
                  </a:stretch>
                </pic:blipFill>
                <pic:spPr>
                  <a:xfrm>
                    <a:off x="0" y="0"/>
                    <a:ext cx="2666365" cy="9182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1567183</wp:posOffset>
              </wp:positionH>
              <wp:positionV relativeFrom="paragraph">
                <wp:posOffset>493396</wp:posOffset>
              </wp:positionV>
              <wp:extent cx="4880610" cy="518160"/>
              <wp:effectExtent b="0" l="0" r="0" t="0"/>
              <wp:wrapNone/>
              <wp:docPr id="38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934180" y="3549420"/>
                        <a:ext cx="4823640" cy="46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righ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“2026 – A 50 años de la última dictadura. Democracia siempre”</w:t>
                          </w:r>
                        </w:p>
                      </w:txbxContent>
                    </wps:txbx>
                    <wps:bodyPr anchorCtr="0" anchor="t" bIns="47500" lIns="93225" spcFirstLastPara="1" rIns="93225" wrap="square" tIns="475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1567183</wp:posOffset>
              </wp:positionH>
              <wp:positionV relativeFrom="paragraph">
                <wp:posOffset>493396</wp:posOffset>
              </wp:positionV>
              <wp:extent cx="4880610" cy="518160"/>
              <wp:effectExtent b="0" l="0" r="0" t="0"/>
              <wp:wrapNone/>
              <wp:docPr id="38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80610" cy="5181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-27934</wp:posOffset>
          </wp:positionH>
          <wp:positionV relativeFrom="paragraph">
            <wp:posOffset>0</wp:posOffset>
          </wp:positionV>
          <wp:extent cx="1622425" cy="750570"/>
          <wp:effectExtent b="0" l="0" r="0" t="0"/>
          <wp:wrapNone/>
          <wp:docPr id="4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-109" l="-51" r="-51" t="-109"/>
                  <a:stretch>
                    <a:fillRect/>
                  </a:stretch>
                </pic:blipFill>
                <pic:spPr>
                  <a:xfrm>
                    <a:off x="0" y="0"/>
                    <a:ext cx="1622425" cy="7505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3428365</wp:posOffset>
          </wp:positionH>
          <wp:positionV relativeFrom="paragraph">
            <wp:posOffset>-257803</wp:posOffset>
          </wp:positionV>
          <wp:extent cx="2666365" cy="918210"/>
          <wp:effectExtent b="0" l="0" r="0" t="0"/>
          <wp:wrapSquare wrapText="bothSides" distB="0" distT="0" distL="0" distR="0"/>
          <wp:docPr id="47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 b="26201" l="0" r="0" t="25090"/>
                  <a:stretch>
                    <a:fillRect/>
                  </a:stretch>
                </pic:blipFill>
                <pic:spPr>
                  <a:xfrm>
                    <a:off x="0" y="0"/>
                    <a:ext cx="2666365" cy="9182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before="0" w:line="240" w:lineRule="auto"/>
      <w:ind w:left="0" w:firstLine="0"/>
    </w:pPr>
    <w:rPr>
      <w:rFonts w:ascii="Arial" w:cs="Arial" w:eastAsia="Arial" w:hAnsi="Arial"/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2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://www.concejomdp.gob.ar/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://www.concejomdp.gob.a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1.png"/><Relationship Id="rId3" Type="http://schemas.openxmlformats.org/officeDocument/2006/relationships/image" Target="media/image5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1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JJw8UvfVS4AvmgXhChcB6UiaSg==">CgMxLjA4AHIhMTJEaVJrMWd1dEMxWHhRUkd0NjRtNDhTUTMzOFBoeGFH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